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712A" w14:textId="77777777" w:rsidR="00CA0A26" w:rsidRDefault="00A728A9">
      <w:pPr>
        <w:tabs>
          <w:tab w:val="center" w:pos="5040"/>
        </w:tabs>
      </w:pPr>
      <w:r>
        <w:tab/>
      </w:r>
    </w:p>
    <w:p w14:paraId="4B354D72" w14:textId="77777777" w:rsidR="00A728A9" w:rsidRDefault="00A728A9" w:rsidP="00CA0A26">
      <w:pPr>
        <w:tabs>
          <w:tab w:val="center" w:pos="5040"/>
        </w:tabs>
        <w:jc w:val="center"/>
        <w:rPr>
          <w:b/>
          <w:bCs/>
          <w:sz w:val="36"/>
          <w:szCs w:val="36"/>
        </w:rPr>
      </w:pPr>
      <w:r w:rsidRPr="00C422B5">
        <w:rPr>
          <w:b/>
          <w:bCs/>
          <w:sz w:val="36"/>
          <w:szCs w:val="36"/>
        </w:rPr>
        <w:t>Central California Conference</w:t>
      </w:r>
      <w:r w:rsidR="00F044BE">
        <w:rPr>
          <w:b/>
          <w:bCs/>
          <w:sz w:val="36"/>
          <w:szCs w:val="36"/>
        </w:rPr>
        <w:t xml:space="preserve"> Office of Education</w:t>
      </w:r>
    </w:p>
    <w:p w14:paraId="56E8EB8D" w14:textId="22C11AC6" w:rsidR="00F044BE" w:rsidRPr="00C422B5" w:rsidRDefault="00F044BE" w:rsidP="00CA0A26">
      <w:pPr>
        <w:tabs>
          <w:tab w:val="center" w:pos="5040"/>
        </w:tabs>
        <w:jc w:val="center"/>
        <w:rPr>
          <w:b/>
          <w:bCs/>
          <w:sz w:val="36"/>
          <w:szCs w:val="36"/>
        </w:rPr>
      </w:pPr>
      <w:r w:rsidRPr="00C422B5">
        <w:rPr>
          <w:b/>
          <w:bCs/>
          <w:sz w:val="36"/>
          <w:szCs w:val="36"/>
        </w:rPr>
        <w:t>Scholarship Plans</w:t>
      </w:r>
      <w:r w:rsidR="002B0313">
        <w:rPr>
          <w:b/>
          <w:bCs/>
          <w:sz w:val="36"/>
          <w:szCs w:val="36"/>
        </w:rPr>
        <w:t xml:space="preserve"> School Year 2018-2019</w:t>
      </w:r>
    </w:p>
    <w:p w14:paraId="40A15198" w14:textId="77777777" w:rsidR="004F1399" w:rsidRPr="00F044BE" w:rsidRDefault="00CA65D6" w:rsidP="00CA0A26">
      <w:pPr>
        <w:tabs>
          <w:tab w:val="center" w:pos="5040"/>
        </w:tabs>
        <w:jc w:val="center"/>
        <w:rPr>
          <w:sz w:val="22"/>
          <w:szCs w:val="22"/>
        </w:rPr>
      </w:pPr>
      <w:r>
        <w:rPr>
          <w:rFonts w:ascii="Arial" w:hAnsi="Arial" w:cs="Arial"/>
          <w:bCs/>
          <w:sz w:val="22"/>
          <w:szCs w:val="22"/>
        </w:rPr>
        <w:t>•</w:t>
      </w:r>
      <w:r w:rsidR="006B4FAF" w:rsidRPr="00F044BE">
        <w:rPr>
          <w:bCs/>
          <w:sz w:val="22"/>
          <w:szCs w:val="22"/>
        </w:rPr>
        <w:t>P.O. Box 770, Clovis, CA 93613</w:t>
      </w:r>
      <w:r w:rsidR="009F1AAB">
        <w:rPr>
          <w:bCs/>
          <w:sz w:val="22"/>
          <w:szCs w:val="22"/>
        </w:rPr>
        <w:t xml:space="preserve"> </w:t>
      </w:r>
      <w:r w:rsidR="006B4FAF" w:rsidRPr="00F044BE">
        <w:rPr>
          <w:bCs/>
          <w:sz w:val="22"/>
          <w:szCs w:val="22"/>
        </w:rPr>
        <w:t xml:space="preserve"> </w:t>
      </w:r>
      <w:r w:rsidR="006B4FAF" w:rsidRPr="00F044BE">
        <w:rPr>
          <w:rFonts w:ascii="Arial" w:hAnsi="Arial" w:cs="Arial"/>
          <w:bCs/>
          <w:sz w:val="22"/>
          <w:szCs w:val="22"/>
        </w:rPr>
        <w:t xml:space="preserve"> </w:t>
      </w:r>
      <w:r>
        <w:rPr>
          <w:rFonts w:ascii="Arial" w:hAnsi="Arial" w:cs="Arial"/>
          <w:bCs/>
          <w:sz w:val="22"/>
          <w:szCs w:val="22"/>
        </w:rPr>
        <w:t>•</w:t>
      </w:r>
      <w:r w:rsidR="009F1AAB">
        <w:rPr>
          <w:bCs/>
          <w:sz w:val="22"/>
          <w:szCs w:val="22"/>
        </w:rPr>
        <w:t xml:space="preserve">Phone:559-347-3059   </w:t>
      </w:r>
      <w:r>
        <w:rPr>
          <w:rFonts w:ascii="Arial" w:hAnsi="Arial" w:cs="Arial"/>
          <w:bCs/>
          <w:sz w:val="22"/>
          <w:szCs w:val="22"/>
        </w:rPr>
        <w:t>•</w:t>
      </w:r>
      <w:r w:rsidR="006B4FAF" w:rsidRPr="00F044BE">
        <w:rPr>
          <w:bCs/>
          <w:sz w:val="22"/>
          <w:szCs w:val="22"/>
        </w:rPr>
        <w:t>Fax:559-347-3054</w:t>
      </w:r>
    </w:p>
    <w:p w14:paraId="07C4181A" w14:textId="201E6A37" w:rsidR="00A728A9" w:rsidRPr="00F044BE" w:rsidRDefault="00A728A9">
      <w:pPr>
        <w:jc w:val="center"/>
        <w:rPr>
          <w:sz w:val="22"/>
          <w:szCs w:val="22"/>
        </w:rPr>
      </w:pPr>
      <w:r w:rsidRPr="00F044BE">
        <w:rPr>
          <w:sz w:val="22"/>
          <w:szCs w:val="22"/>
        </w:rPr>
        <w:t xml:space="preserve">All the applications are available online at </w:t>
      </w:r>
      <w:hyperlink r:id="rId5" w:history="1">
        <w:r w:rsidR="007E315B" w:rsidRPr="00366B50">
          <w:rPr>
            <w:rStyle w:val="Hyperlink"/>
            <w:sz w:val="22"/>
            <w:szCs w:val="22"/>
          </w:rPr>
          <w:t>https://cccedu.adventistfaith.org/scholarship-plans</w:t>
        </w:r>
      </w:hyperlink>
      <w:r w:rsidR="007E315B">
        <w:rPr>
          <w:sz w:val="22"/>
          <w:szCs w:val="22"/>
        </w:rPr>
        <w:t xml:space="preserve"> </w:t>
      </w:r>
    </w:p>
    <w:p w14:paraId="08DD55CC" w14:textId="77777777" w:rsidR="00CE7A12" w:rsidRPr="00BF269F" w:rsidRDefault="00CE7A12" w:rsidP="00D7322B">
      <w:pPr>
        <w:rPr>
          <w:sz w:val="28"/>
          <w:szCs w:val="28"/>
        </w:rPr>
      </w:pPr>
    </w:p>
    <w:p w14:paraId="2E311700" w14:textId="77777777" w:rsidR="006D42E9" w:rsidRPr="009F1AAB" w:rsidRDefault="006D42E9" w:rsidP="00813BDD">
      <w:pPr>
        <w:pStyle w:val="Level1"/>
        <w:tabs>
          <w:tab w:val="left" w:pos="-840"/>
          <w:tab w:val="left" w:pos="-720"/>
          <w:tab w:val="left" w:pos="0"/>
          <w:tab w:val="left" w:pos="360"/>
          <w:tab w:val="left" w:pos="1440"/>
        </w:tabs>
        <w:rPr>
          <w:sz w:val="40"/>
          <w:szCs w:val="40"/>
        </w:rPr>
      </w:pPr>
    </w:p>
    <w:p w14:paraId="2C4C3511" w14:textId="77777777" w:rsidR="00A728A9" w:rsidRDefault="00A728A9">
      <w:pPr>
        <w:tabs>
          <w:tab w:val="left" w:pos="-840"/>
          <w:tab w:val="left" w:pos="-720"/>
          <w:tab w:val="left" w:pos="0"/>
          <w:tab w:val="left" w:pos="360"/>
          <w:tab w:val="left" w:pos="1440"/>
        </w:tabs>
      </w:pPr>
      <w:r>
        <w:rPr>
          <w:b/>
          <w:bCs/>
          <w:u w:val="single"/>
        </w:rPr>
        <w:t>Pacific Union Endowment Fund</w:t>
      </w:r>
      <w:r>
        <w:t xml:space="preserve"> (Secondary and College Students Only)</w:t>
      </w:r>
    </w:p>
    <w:p w14:paraId="029C8D65" w14:textId="77777777" w:rsidR="00A728A9" w:rsidRPr="007A28AB" w:rsidRDefault="00A728A9">
      <w:pPr>
        <w:tabs>
          <w:tab w:val="left" w:pos="-840"/>
          <w:tab w:val="left" w:pos="-720"/>
          <w:tab w:val="left" w:pos="0"/>
          <w:tab w:val="left" w:pos="360"/>
          <w:tab w:val="left" w:pos="1440"/>
        </w:tabs>
        <w:rPr>
          <w:sz w:val="16"/>
          <w:szCs w:val="16"/>
        </w:rPr>
      </w:pPr>
    </w:p>
    <w:p w14:paraId="4AE9025B" w14:textId="77777777" w:rsidR="00A728A9" w:rsidRDefault="00A728A9" w:rsidP="002A4253">
      <w:pPr>
        <w:pStyle w:val="Level1"/>
        <w:numPr>
          <w:ilvl w:val="0"/>
          <w:numId w:val="3"/>
        </w:numPr>
        <w:tabs>
          <w:tab w:val="left" w:pos="-840"/>
          <w:tab w:val="left" w:pos="-720"/>
          <w:tab w:val="left" w:pos="0"/>
          <w:tab w:val="left" w:pos="360"/>
          <w:tab w:val="left" w:pos="1440"/>
        </w:tabs>
      </w:pPr>
      <w:r w:rsidRPr="00D62746">
        <w:rPr>
          <w:b/>
        </w:rPr>
        <w:t>Eligibility</w:t>
      </w:r>
      <w:r>
        <w:t>–full-time student</w:t>
      </w:r>
      <w:r w:rsidR="00F044BE">
        <w:t>s enrolled in a</w:t>
      </w:r>
      <w:r>
        <w:t xml:space="preserve"> </w:t>
      </w:r>
      <w:r w:rsidR="00F044BE">
        <w:t>Central California Conference Adventist school in</w:t>
      </w:r>
      <w:r>
        <w:t xml:space="preserve"> grades 9-12, or at La Sierra University, Loma Linda University, </w:t>
      </w:r>
      <w:proofErr w:type="spellStart"/>
      <w:r>
        <w:t>Montemorelos</w:t>
      </w:r>
      <w:proofErr w:type="spellEnd"/>
      <w:r>
        <w:t xml:space="preserve"> University, Oakwood College</w:t>
      </w:r>
      <w:r w:rsidR="00D62746">
        <w:t>,</w:t>
      </w:r>
      <w:r>
        <w:t xml:space="preserve"> and Pacific Union College.</w:t>
      </w:r>
    </w:p>
    <w:p w14:paraId="680C2C68" w14:textId="77777777" w:rsidR="00A728A9" w:rsidRDefault="00A728A9" w:rsidP="002A4253">
      <w:pPr>
        <w:pStyle w:val="Level1"/>
        <w:numPr>
          <w:ilvl w:val="0"/>
          <w:numId w:val="3"/>
        </w:numPr>
        <w:tabs>
          <w:tab w:val="left" w:pos="-840"/>
          <w:tab w:val="left" w:pos="-720"/>
          <w:tab w:val="left" w:pos="0"/>
          <w:tab w:val="left" w:pos="360"/>
          <w:tab w:val="left" w:pos="1440"/>
        </w:tabs>
      </w:pPr>
      <w:r w:rsidRPr="00D62746">
        <w:rPr>
          <w:b/>
        </w:rPr>
        <w:t>Applications</w:t>
      </w:r>
      <w:r>
        <w:t>–</w:t>
      </w:r>
      <w:r w:rsidR="004F1399">
        <w:t>9-12 grade applicants must work with their school principal or business manager prior to applying. College applicants may contact the CCC Office of Education. All applications are processed through the CCC Office of Education.</w:t>
      </w:r>
    </w:p>
    <w:p w14:paraId="36109056" w14:textId="77777777" w:rsidR="00A728A9" w:rsidRDefault="00A728A9" w:rsidP="002A4253">
      <w:pPr>
        <w:pStyle w:val="Level1"/>
        <w:numPr>
          <w:ilvl w:val="0"/>
          <w:numId w:val="3"/>
        </w:numPr>
        <w:tabs>
          <w:tab w:val="left" w:pos="-840"/>
          <w:tab w:val="left" w:pos="-720"/>
          <w:tab w:val="left" w:pos="0"/>
          <w:tab w:val="left" w:pos="360"/>
          <w:tab w:val="left" w:pos="1440"/>
        </w:tabs>
      </w:pPr>
      <w:r w:rsidRPr="00D62746">
        <w:rPr>
          <w:b/>
        </w:rPr>
        <w:t>Amount</w:t>
      </w:r>
      <w:r>
        <w:t>–varies depending on number of eligible applicants.</w:t>
      </w:r>
    </w:p>
    <w:p w14:paraId="347E0511" w14:textId="3894B16A" w:rsidR="004F1399" w:rsidRDefault="002B0313" w:rsidP="002A4253">
      <w:pPr>
        <w:pStyle w:val="Level1"/>
        <w:numPr>
          <w:ilvl w:val="0"/>
          <w:numId w:val="3"/>
        </w:numPr>
        <w:tabs>
          <w:tab w:val="left" w:pos="-840"/>
          <w:tab w:val="left" w:pos="-720"/>
          <w:tab w:val="left" w:pos="0"/>
          <w:tab w:val="left" w:pos="360"/>
          <w:tab w:val="left" w:pos="1440"/>
        </w:tabs>
      </w:pPr>
      <w:r>
        <w:rPr>
          <w:b/>
          <w:bCs/>
        </w:rPr>
        <w:t>Deadline is June 29, 2018</w:t>
      </w:r>
      <w:r w:rsidR="004F1399" w:rsidRPr="00D62746">
        <w:rPr>
          <w:b/>
        </w:rPr>
        <w:t>.</w:t>
      </w:r>
      <w:r w:rsidR="00E926C7">
        <w:rPr>
          <w:b/>
        </w:rPr>
        <w:t xml:space="preserve"> </w:t>
      </w:r>
    </w:p>
    <w:p w14:paraId="61951E23" w14:textId="77777777" w:rsidR="00A728A9" w:rsidRPr="00813BDD" w:rsidRDefault="00A728A9">
      <w:pPr>
        <w:tabs>
          <w:tab w:val="left" w:pos="-840"/>
          <w:tab w:val="left" w:pos="-720"/>
          <w:tab w:val="left" w:pos="0"/>
          <w:tab w:val="left" w:pos="360"/>
          <w:tab w:val="left" w:pos="1440"/>
        </w:tabs>
        <w:rPr>
          <w:sz w:val="32"/>
          <w:szCs w:val="32"/>
        </w:rPr>
      </w:pPr>
    </w:p>
    <w:p w14:paraId="30B21110" w14:textId="77777777" w:rsidR="00A728A9" w:rsidRDefault="00A728A9">
      <w:pPr>
        <w:tabs>
          <w:tab w:val="left" w:pos="-840"/>
          <w:tab w:val="left" w:pos="-720"/>
          <w:tab w:val="left" w:pos="0"/>
          <w:tab w:val="left" w:pos="360"/>
          <w:tab w:val="left" w:pos="1440"/>
        </w:tabs>
      </w:pPr>
      <w:r>
        <w:rPr>
          <w:b/>
          <w:bCs/>
          <w:u w:val="single"/>
        </w:rPr>
        <w:t>CCC Endowment Fund</w:t>
      </w:r>
      <w:r>
        <w:t xml:space="preserve"> (Elementary and Secondary Students Only)</w:t>
      </w:r>
    </w:p>
    <w:p w14:paraId="3A455F51" w14:textId="77777777" w:rsidR="00A728A9" w:rsidRPr="007A28AB" w:rsidRDefault="00A728A9">
      <w:pPr>
        <w:tabs>
          <w:tab w:val="left" w:pos="-840"/>
          <w:tab w:val="left" w:pos="-720"/>
          <w:tab w:val="left" w:pos="0"/>
          <w:tab w:val="left" w:pos="360"/>
          <w:tab w:val="left" w:pos="1440"/>
        </w:tabs>
        <w:rPr>
          <w:sz w:val="16"/>
          <w:szCs w:val="16"/>
        </w:rPr>
      </w:pPr>
    </w:p>
    <w:p w14:paraId="12666B5D" w14:textId="77777777" w:rsidR="00A728A9" w:rsidRDefault="00A728A9" w:rsidP="002A4253">
      <w:pPr>
        <w:pStyle w:val="Level1"/>
        <w:numPr>
          <w:ilvl w:val="0"/>
          <w:numId w:val="4"/>
        </w:numPr>
        <w:tabs>
          <w:tab w:val="left" w:pos="-840"/>
          <w:tab w:val="left" w:pos="-720"/>
          <w:tab w:val="left" w:pos="0"/>
          <w:tab w:val="left" w:pos="360"/>
          <w:tab w:val="left" w:pos="1440"/>
        </w:tabs>
      </w:pPr>
      <w:r w:rsidRPr="00D62746">
        <w:rPr>
          <w:b/>
        </w:rPr>
        <w:t>Eligibility</w:t>
      </w:r>
      <w:r>
        <w:t xml:space="preserve">–elementary and secondary students only; </w:t>
      </w:r>
      <w:r w:rsidR="00813BDD">
        <w:t>parent</w:t>
      </w:r>
      <w:r w:rsidR="009F1AAB">
        <w:t>s</w:t>
      </w:r>
      <w:r w:rsidR="00813BDD">
        <w:t xml:space="preserve"> or applicant must hold membership in a CCC church</w:t>
      </w:r>
      <w:r>
        <w:t xml:space="preserve">; must demonstrate financial need; maintains </w:t>
      </w:r>
      <w:r w:rsidR="005E4733">
        <w:t xml:space="preserve">an </w:t>
      </w:r>
      <w:r>
        <w:t xml:space="preserve">acceptable academic record; parents or sponsoring church member must make </w:t>
      </w:r>
      <w:r w:rsidR="00813BDD">
        <w:t xml:space="preserve">a </w:t>
      </w:r>
      <w:r>
        <w:t xml:space="preserve">financial commitment to </w:t>
      </w:r>
      <w:r w:rsidR="00813BDD">
        <w:t xml:space="preserve">the </w:t>
      </w:r>
      <w:r>
        <w:t>local school.</w:t>
      </w:r>
    </w:p>
    <w:p w14:paraId="7E318674" w14:textId="77777777" w:rsidR="00A728A9" w:rsidRPr="004B22AD" w:rsidRDefault="00C57AE2" w:rsidP="002A4253">
      <w:pPr>
        <w:pStyle w:val="Level1"/>
        <w:numPr>
          <w:ilvl w:val="0"/>
          <w:numId w:val="4"/>
        </w:numPr>
        <w:tabs>
          <w:tab w:val="left" w:pos="-840"/>
          <w:tab w:val="left" w:pos="-720"/>
          <w:tab w:val="left" w:pos="0"/>
          <w:tab w:val="left" w:pos="360"/>
          <w:tab w:val="left" w:pos="1440"/>
        </w:tabs>
        <w:rPr>
          <w:highlight w:val="yellow"/>
        </w:rPr>
      </w:pPr>
      <w:r w:rsidRPr="004B22AD">
        <w:rPr>
          <w:b/>
          <w:highlight w:val="yellow"/>
        </w:rPr>
        <w:t>Applications</w:t>
      </w:r>
      <w:r w:rsidR="00D62746" w:rsidRPr="004B22AD">
        <w:rPr>
          <w:highlight w:val="yellow"/>
        </w:rPr>
        <w:t>–</w:t>
      </w:r>
      <w:r w:rsidR="006534B6" w:rsidRPr="004B22AD">
        <w:rPr>
          <w:highlight w:val="yellow"/>
        </w:rPr>
        <w:t>must be submitted online through TADS.</w:t>
      </w:r>
    </w:p>
    <w:p w14:paraId="4D000EC5" w14:textId="77777777" w:rsidR="004F1399" w:rsidRPr="004F1399" w:rsidRDefault="00A728A9" w:rsidP="002A4253">
      <w:pPr>
        <w:pStyle w:val="Level1"/>
        <w:numPr>
          <w:ilvl w:val="0"/>
          <w:numId w:val="4"/>
        </w:numPr>
        <w:tabs>
          <w:tab w:val="left" w:pos="-840"/>
          <w:tab w:val="left" w:pos="-720"/>
          <w:tab w:val="left" w:pos="0"/>
          <w:tab w:val="left" w:pos="360"/>
          <w:tab w:val="left" w:pos="1440"/>
        </w:tabs>
      </w:pPr>
      <w:r w:rsidRPr="00D62746">
        <w:rPr>
          <w:b/>
        </w:rPr>
        <w:t>Amount</w:t>
      </w:r>
      <w:r w:rsidR="00D62746">
        <w:t>–</w:t>
      </w:r>
      <w:r>
        <w:t>varies depending on number of eligible applicants.</w:t>
      </w:r>
      <w:r w:rsidR="004F1399" w:rsidRPr="004F1399">
        <w:rPr>
          <w:b/>
          <w:bCs/>
        </w:rPr>
        <w:t xml:space="preserve"> </w:t>
      </w:r>
    </w:p>
    <w:p w14:paraId="16437482" w14:textId="14DE657A" w:rsidR="00A728A9" w:rsidRDefault="002B0313" w:rsidP="002A4253">
      <w:pPr>
        <w:pStyle w:val="Level1"/>
        <w:numPr>
          <w:ilvl w:val="0"/>
          <w:numId w:val="4"/>
        </w:numPr>
        <w:tabs>
          <w:tab w:val="left" w:pos="-840"/>
          <w:tab w:val="left" w:pos="-720"/>
          <w:tab w:val="left" w:pos="0"/>
          <w:tab w:val="left" w:pos="360"/>
          <w:tab w:val="left" w:pos="1440"/>
        </w:tabs>
      </w:pPr>
      <w:r>
        <w:rPr>
          <w:b/>
          <w:bCs/>
        </w:rPr>
        <w:t>Deadline is June 29, 2018</w:t>
      </w:r>
      <w:r w:rsidR="004F1399" w:rsidRPr="00813BDD">
        <w:rPr>
          <w:b/>
        </w:rPr>
        <w:t>.</w:t>
      </w:r>
    </w:p>
    <w:p w14:paraId="34D96A02" w14:textId="77777777" w:rsidR="00A728A9" w:rsidRPr="00813BDD" w:rsidRDefault="00A728A9">
      <w:pPr>
        <w:tabs>
          <w:tab w:val="left" w:pos="-840"/>
          <w:tab w:val="left" w:pos="-720"/>
          <w:tab w:val="left" w:pos="0"/>
          <w:tab w:val="left" w:pos="360"/>
          <w:tab w:val="left" w:pos="1440"/>
        </w:tabs>
        <w:rPr>
          <w:sz w:val="32"/>
          <w:szCs w:val="32"/>
        </w:rPr>
      </w:pPr>
    </w:p>
    <w:p w14:paraId="13C48CD8" w14:textId="679BED8A" w:rsidR="00D7322B" w:rsidRDefault="004B22AD" w:rsidP="00D7322B">
      <w:pPr>
        <w:tabs>
          <w:tab w:val="left" w:pos="-840"/>
          <w:tab w:val="left" w:pos="-720"/>
          <w:tab w:val="left" w:pos="0"/>
          <w:tab w:val="left" w:pos="360"/>
          <w:tab w:val="left" w:pos="1440"/>
        </w:tabs>
      </w:pPr>
      <w:r>
        <w:rPr>
          <w:b/>
          <w:bCs/>
          <w:highlight w:val="yellow"/>
          <w:u w:val="single"/>
        </w:rPr>
        <w:t>*</w:t>
      </w:r>
      <w:r w:rsidR="00D7322B" w:rsidRPr="003C4ABA">
        <w:rPr>
          <w:b/>
          <w:bCs/>
          <w:highlight w:val="yellow"/>
          <w:u w:val="single"/>
        </w:rPr>
        <w:t>New Member Evangelism Fund</w:t>
      </w:r>
      <w:r w:rsidR="00370DCC" w:rsidRPr="003C4ABA">
        <w:rPr>
          <w:b/>
          <w:bCs/>
          <w:highlight w:val="yellow"/>
          <w:u w:val="single"/>
        </w:rPr>
        <w:t xml:space="preserve"> </w:t>
      </w:r>
      <w:r w:rsidR="00370DCC" w:rsidRPr="003C4ABA">
        <w:rPr>
          <w:highlight w:val="yellow"/>
        </w:rPr>
        <w:t>(Elementary and Secondary Students Only)</w:t>
      </w:r>
    </w:p>
    <w:p w14:paraId="765C0432" w14:textId="77777777" w:rsidR="00D7322B" w:rsidRPr="007A28AB" w:rsidRDefault="00D7322B" w:rsidP="00D7322B">
      <w:pPr>
        <w:tabs>
          <w:tab w:val="left" w:pos="-840"/>
          <w:tab w:val="left" w:pos="-720"/>
          <w:tab w:val="left" w:pos="0"/>
          <w:tab w:val="left" w:pos="360"/>
          <w:tab w:val="left" w:pos="1440"/>
        </w:tabs>
        <w:rPr>
          <w:sz w:val="16"/>
          <w:szCs w:val="16"/>
        </w:rPr>
      </w:pPr>
    </w:p>
    <w:p w14:paraId="4319E82D" w14:textId="6F4F4F89" w:rsidR="0000520C" w:rsidRDefault="00813BDD" w:rsidP="00717AF6">
      <w:pPr>
        <w:pStyle w:val="Default"/>
        <w:numPr>
          <w:ilvl w:val="0"/>
          <w:numId w:val="9"/>
        </w:numPr>
        <w:ind w:left="360"/>
      </w:pPr>
      <w:r w:rsidRPr="00D62746">
        <w:rPr>
          <w:b/>
        </w:rPr>
        <w:t>Eligibility</w:t>
      </w:r>
      <w:r>
        <w:t>–</w:t>
      </w:r>
      <w:r w:rsidR="00475C59">
        <w:t>f</w:t>
      </w:r>
      <w:r w:rsidR="00DF3D18">
        <w:rPr>
          <w:sz w:val="23"/>
          <w:szCs w:val="23"/>
        </w:rPr>
        <w:t>irst-time enrolled</w:t>
      </w:r>
      <w:r w:rsidR="00717AF6">
        <w:rPr>
          <w:sz w:val="23"/>
          <w:szCs w:val="23"/>
        </w:rPr>
        <w:t xml:space="preserve"> students in grades K-12 who have at least one parent who w</w:t>
      </w:r>
      <w:r w:rsidR="00441A4D">
        <w:rPr>
          <w:sz w:val="23"/>
          <w:szCs w:val="23"/>
        </w:rPr>
        <w:t xml:space="preserve">as baptized within the last five </w:t>
      </w:r>
      <w:r w:rsidR="00717AF6">
        <w:rPr>
          <w:sz w:val="23"/>
          <w:szCs w:val="23"/>
        </w:rPr>
        <w:t xml:space="preserve">years are eligible to apply for a 20% scholarship towards tuition cost the first year and 20% the second year. </w:t>
      </w:r>
    </w:p>
    <w:p w14:paraId="53ECE37C" w14:textId="77777777" w:rsidR="00D7322B" w:rsidRPr="00CA0A26" w:rsidRDefault="0000520C" w:rsidP="00D7322B">
      <w:pPr>
        <w:pStyle w:val="ListParagraph"/>
        <w:numPr>
          <w:ilvl w:val="0"/>
          <w:numId w:val="8"/>
        </w:numPr>
        <w:tabs>
          <w:tab w:val="left" w:pos="-840"/>
          <w:tab w:val="left" w:pos="-720"/>
          <w:tab w:val="left" w:pos="0"/>
          <w:tab w:val="left" w:pos="360"/>
          <w:tab w:val="left" w:pos="1440"/>
        </w:tabs>
        <w:ind w:left="360"/>
      </w:pPr>
      <w:r w:rsidRPr="00813BDD">
        <w:rPr>
          <w:b/>
        </w:rPr>
        <w:t>Applications</w:t>
      </w:r>
      <w:r>
        <w:t>–available through principals, b</w:t>
      </w:r>
      <w:r w:rsidR="00813BDD">
        <w:t>usiness managers</w:t>
      </w:r>
      <w:r w:rsidR="00CA65D6">
        <w:t xml:space="preserve"> and pastors. Applications are p</w:t>
      </w:r>
      <w:r>
        <w:t>rocessed through the CCC Office of Education.</w:t>
      </w:r>
    </w:p>
    <w:p w14:paraId="41DFDD6B" w14:textId="77777777" w:rsidR="0000520C" w:rsidRPr="0000520C" w:rsidRDefault="0000520C" w:rsidP="0000520C">
      <w:pPr>
        <w:pStyle w:val="ListParagraph"/>
        <w:numPr>
          <w:ilvl w:val="0"/>
          <w:numId w:val="8"/>
        </w:numPr>
        <w:tabs>
          <w:tab w:val="left" w:pos="-840"/>
          <w:tab w:val="left" w:pos="-720"/>
          <w:tab w:val="left" w:pos="0"/>
          <w:tab w:val="left" w:pos="360"/>
          <w:tab w:val="left" w:pos="1440"/>
        </w:tabs>
        <w:ind w:left="360"/>
        <w:rPr>
          <w:b/>
          <w:bCs/>
          <w:u w:val="single"/>
        </w:rPr>
      </w:pPr>
      <w:r w:rsidRPr="00813BDD">
        <w:rPr>
          <w:b/>
          <w:bCs/>
        </w:rPr>
        <w:t>Amount</w:t>
      </w:r>
      <w:r>
        <w:t>–</w:t>
      </w:r>
      <w:r>
        <w:rPr>
          <w:bCs/>
        </w:rPr>
        <w:t>20% of tuition.</w:t>
      </w:r>
    </w:p>
    <w:p w14:paraId="443E35C0" w14:textId="0928BEDA" w:rsidR="0000520C" w:rsidRPr="0000520C" w:rsidRDefault="002B0313" w:rsidP="0000520C">
      <w:pPr>
        <w:pStyle w:val="ListParagraph"/>
        <w:numPr>
          <w:ilvl w:val="0"/>
          <w:numId w:val="8"/>
        </w:numPr>
        <w:tabs>
          <w:tab w:val="left" w:pos="-840"/>
          <w:tab w:val="left" w:pos="-720"/>
          <w:tab w:val="left" w:pos="0"/>
          <w:tab w:val="left" w:pos="360"/>
          <w:tab w:val="left" w:pos="1440"/>
        </w:tabs>
        <w:ind w:left="360"/>
        <w:rPr>
          <w:b/>
          <w:bCs/>
          <w:u w:val="single"/>
        </w:rPr>
      </w:pPr>
      <w:r>
        <w:rPr>
          <w:b/>
          <w:bCs/>
        </w:rPr>
        <w:t>Deadline is June 29, 2018</w:t>
      </w:r>
      <w:r w:rsidR="0000520C" w:rsidRPr="00813BDD">
        <w:rPr>
          <w:b/>
        </w:rPr>
        <w:t>.</w:t>
      </w:r>
    </w:p>
    <w:p w14:paraId="21A0E576" w14:textId="77777777" w:rsidR="00D7322B" w:rsidRPr="00813BDD" w:rsidRDefault="00D7322B" w:rsidP="00813BDD">
      <w:pPr>
        <w:tabs>
          <w:tab w:val="left" w:pos="-840"/>
          <w:tab w:val="left" w:pos="-720"/>
          <w:tab w:val="left" w:pos="0"/>
          <w:tab w:val="left" w:pos="360"/>
          <w:tab w:val="left" w:pos="1440"/>
        </w:tabs>
        <w:rPr>
          <w:b/>
          <w:bCs/>
          <w:sz w:val="32"/>
          <w:szCs w:val="32"/>
          <w:u w:val="single"/>
        </w:rPr>
      </w:pPr>
    </w:p>
    <w:p w14:paraId="348FAA1F" w14:textId="77777777" w:rsidR="00D7322B" w:rsidRDefault="00D7322B" w:rsidP="00D7322B">
      <w:r>
        <w:rPr>
          <w:b/>
          <w:bCs/>
          <w:u w:val="single"/>
        </w:rPr>
        <w:t>Three-way Matching Fund</w:t>
      </w:r>
      <w:r>
        <w:t xml:space="preserve"> </w:t>
      </w:r>
      <w:r w:rsidR="00813BDD">
        <w:t>(Elementary, Secondary</w:t>
      </w:r>
      <w:r w:rsidR="00781100">
        <w:t xml:space="preserve"> and Participating Colleges)</w:t>
      </w:r>
    </w:p>
    <w:p w14:paraId="067E4154" w14:textId="77777777" w:rsidR="00D7322B" w:rsidRPr="007A28AB" w:rsidRDefault="00D7322B" w:rsidP="00D7322B">
      <w:pPr>
        <w:tabs>
          <w:tab w:val="left" w:pos="-840"/>
          <w:tab w:val="left" w:pos="-720"/>
          <w:tab w:val="left" w:pos="0"/>
          <w:tab w:val="left" w:pos="360"/>
          <w:tab w:val="left" w:pos="1440"/>
        </w:tabs>
        <w:rPr>
          <w:sz w:val="16"/>
          <w:szCs w:val="16"/>
        </w:rPr>
      </w:pPr>
    </w:p>
    <w:p w14:paraId="349CF3BB" w14:textId="77777777" w:rsidR="00D7322B" w:rsidRDefault="00D7322B" w:rsidP="00D7322B">
      <w:pPr>
        <w:pStyle w:val="Level1"/>
        <w:numPr>
          <w:ilvl w:val="0"/>
          <w:numId w:val="2"/>
        </w:numPr>
        <w:tabs>
          <w:tab w:val="left" w:pos="-840"/>
          <w:tab w:val="left" w:pos="-720"/>
          <w:tab w:val="left" w:pos="0"/>
          <w:tab w:val="left" w:pos="360"/>
          <w:tab w:val="left" w:pos="1440"/>
        </w:tabs>
      </w:pPr>
      <w:r w:rsidRPr="00813BDD">
        <w:rPr>
          <w:b/>
        </w:rPr>
        <w:t>Eligibility</w:t>
      </w:r>
      <w:r>
        <w:t>–full-time students enrolled in</w:t>
      </w:r>
      <w:r w:rsidR="00813BDD">
        <w:t xml:space="preserve"> a CCC</w:t>
      </w:r>
      <w:r>
        <w:t xml:space="preserve"> Adventist school in </w:t>
      </w:r>
      <w:r w:rsidR="00F87732">
        <w:t>grades K-12, PUC, Walla Walla, and</w:t>
      </w:r>
      <w:r>
        <w:t xml:space="preserve"> Oakwood College. Parents or applicant must hold membership in a CCC church.</w:t>
      </w:r>
    </w:p>
    <w:p w14:paraId="043F19F7" w14:textId="77777777" w:rsidR="00D7322B" w:rsidRDefault="00813BDD" w:rsidP="00D7322B">
      <w:pPr>
        <w:pStyle w:val="Level1"/>
        <w:numPr>
          <w:ilvl w:val="0"/>
          <w:numId w:val="2"/>
        </w:numPr>
        <w:tabs>
          <w:tab w:val="left" w:pos="-840"/>
          <w:tab w:val="left" w:pos="-720"/>
          <w:tab w:val="left" w:pos="0"/>
          <w:tab w:val="left" w:pos="360"/>
          <w:tab w:val="left" w:pos="1440"/>
        </w:tabs>
      </w:pPr>
      <w:r>
        <w:rPr>
          <w:b/>
        </w:rPr>
        <w:t>Three-way M</w:t>
      </w:r>
      <w:r w:rsidRPr="00813BDD">
        <w:rPr>
          <w:b/>
        </w:rPr>
        <w:t>atch</w:t>
      </w:r>
      <w:r w:rsidR="00D7322B">
        <w:t xml:space="preserve">–between the local church, </w:t>
      </w:r>
      <w:r w:rsidR="00781100">
        <w:t xml:space="preserve">the conference and the school. </w:t>
      </w:r>
      <w:r w:rsidR="00D7322B">
        <w:t xml:space="preserve">K-12 applicants </w:t>
      </w:r>
      <w:r w:rsidR="00D7322B" w:rsidRPr="006534B6">
        <w:rPr>
          <w:highlight w:val="yellow"/>
        </w:rPr>
        <w:t>must contact their school principal or business manager prior to applying</w:t>
      </w:r>
      <w:r w:rsidR="00D7322B">
        <w:t xml:space="preserve">. College applicants must contact their church pastor/treasurer. A church check for up to $300 issued to </w:t>
      </w:r>
      <w:r w:rsidR="00D7322B" w:rsidRPr="006534B6">
        <w:rPr>
          <w:highlight w:val="yellow"/>
        </w:rPr>
        <w:t>CCC must be attached to the application</w:t>
      </w:r>
      <w:r w:rsidR="00D7322B">
        <w:t xml:space="preserve"> before it can be processed by the CCC Office of Education.</w:t>
      </w:r>
    </w:p>
    <w:p w14:paraId="03D3C1B8" w14:textId="77777777" w:rsidR="00D7322B" w:rsidRDefault="00D7322B" w:rsidP="00D7322B">
      <w:pPr>
        <w:pStyle w:val="Level1"/>
        <w:numPr>
          <w:ilvl w:val="0"/>
          <w:numId w:val="2"/>
        </w:numPr>
        <w:tabs>
          <w:tab w:val="left" w:pos="-840"/>
          <w:tab w:val="left" w:pos="-720"/>
          <w:tab w:val="left" w:pos="0"/>
          <w:tab w:val="left" w:pos="360"/>
          <w:tab w:val="left" w:pos="1440"/>
        </w:tabs>
      </w:pPr>
      <w:r w:rsidRPr="00813BDD">
        <w:rPr>
          <w:b/>
        </w:rPr>
        <w:t>Amount</w:t>
      </w:r>
      <w:r w:rsidR="00813BDD">
        <w:t>–m</w:t>
      </w:r>
      <w:r>
        <w:t xml:space="preserve">aximum of $300 from each entity for a total of $900. </w:t>
      </w:r>
    </w:p>
    <w:p w14:paraId="4AEC1ACB" w14:textId="23165CD0" w:rsidR="00D7322B" w:rsidRPr="006D42E9" w:rsidRDefault="00D7322B" w:rsidP="002B0313">
      <w:pPr>
        <w:pStyle w:val="Level1"/>
        <w:numPr>
          <w:ilvl w:val="0"/>
          <w:numId w:val="2"/>
        </w:numPr>
        <w:tabs>
          <w:tab w:val="left" w:pos="-840"/>
          <w:tab w:val="left" w:pos="-720"/>
          <w:tab w:val="left" w:pos="0"/>
          <w:tab w:val="left" w:pos="360"/>
          <w:tab w:val="left" w:pos="1440"/>
        </w:tabs>
      </w:pPr>
      <w:r>
        <w:rPr>
          <w:b/>
          <w:bCs/>
        </w:rPr>
        <w:t>Deadline</w:t>
      </w:r>
      <w:r w:rsidRPr="007B4542">
        <w:rPr>
          <w:b/>
          <w:bCs/>
        </w:rPr>
        <w:t xml:space="preserve"> </w:t>
      </w:r>
      <w:r w:rsidR="002B0313">
        <w:rPr>
          <w:b/>
          <w:bCs/>
        </w:rPr>
        <w:t>is September 14</w:t>
      </w:r>
      <w:r w:rsidR="006534B6">
        <w:rPr>
          <w:b/>
          <w:bCs/>
        </w:rPr>
        <w:t>, 201</w:t>
      </w:r>
      <w:r w:rsidR="002B0313">
        <w:rPr>
          <w:b/>
          <w:bCs/>
        </w:rPr>
        <w:t>8</w:t>
      </w:r>
    </w:p>
    <w:p w14:paraId="5ECCC452" w14:textId="77777777" w:rsidR="00D7322B" w:rsidRDefault="00D7322B">
      <w:pPr>
        <w:tabs>
          <w:tab w:val="left" w:pos="-840"/>
          <w:tab w:val="left" w:pos="-720"/>
          <w:tab w:val="left" w:pos="0"/>
          <w:tab w:val="left" w:pos="360"/>
          <w:tab w:val="left" w:pos="1440"/>
        </w:tabs>
        <w:rPr>
          <w:b/>
          <w:bCs/>
          <w:u w:val="single"/>
        </w:rPr>
      </w:pPr>
    </w:p>
    <w:p w14:paraId="7094712D" w14:textId="77777777" w:rsidR="00781100" w:rsidRDefault="00781100">
      <w:pPr>
        <w:tabs>
          <w:tab w:val="left" w:pos="-840"/>
          <w:tab w:val="left" w:pos="-720"/>
          <w:tab w:val="left" w:pos="0"/>
          <w:tab w:val="left" w:pos="360"/>
          <w:tab w:val="left" w:pos="1440"/>
        </w:tabs>
        <w:rPr>
          <w:b/>
          <w:bCs/>
          <w:u w:val="single"/>
        </w:rPr>
      </w:pPr>
    </w:p>
    <w:p w14:paraId="09C6C110" w14:textId="77777777" w:rsidR="00813BDD" w:rsidRDefault="00813BDD">
      <w:pPr>
        <w:tabs>
          <w:tab w:val="left" w:pos="-840"/>
          <w:tab w:val="left" w:pos="-720"/>
          <w:tab w:val="left" w:pos="0"/>
          <w:tab w:val="left" w:pos="360"/>
          <w:tab w:val="left" w:pos="1440"/>
        </w:tabs>
        <w:rPr>
          <w:b/>
          <w:bCs/>
          <w:u w:val="single"/>
        </w:rPr>
      </w:pPr>
    </w:p>
    <w:p w14:paraId="28E94414" w14:textId="77777777" w:rsidR="00A728A9" w:rsidRDefault="00A728A9">
      <w:pPr>
        <w:tabs>
          <w:tab w:val="left" w:pos="-840"/>
          <w:tab w:val="left" w:pos="-720"/>
          <w:tab w:val="left" w:pos="0"/>
          <w:tab w:val="left" w:pos="360"/>
          <w:tab w:val="left" w:pos="1440"/>
        </w:tabs>
      </w:pPr>
      <w:proofErr w:type="spellStart"/>
      <w:r>
        <w:rPr>
          <w:b/>
          <w:bCs/>
          <w:u w:val="single"/>
        </w:rPr>
        <w:t>Baybarz</w:t>
      </w:r>
      <w:proofErr w:type="spellEnd"/>
      <w:r>
        <w:rPr>
          <w:b/>
          <w:bCs/>
          <w:u w:val="single"/>
        </w:rPr>
        <w:t xml:space="preserve"> Fund</w:t>
      </w:r>
      <w:r>
        <w:t xml:space="preserve"> (Elementary Students Only)</w:t>
      </w:r>
    </w:p>
    <w:p w14:paraId="17E56EC3" w14:textId="77777777" w:rsidR="00A728A9" w:rsidRPr="007A28AB" w:rsidRDefault="00A728A9">
      <w:pPr>
        <w:tabs>
          <w:tab w:val="left" w:pos="-840"/>
          <w:tab w:val="left" w:pos="-720"/>
          <w:tab w:val="left" w:pos="0"/>
          <w:tab w:val="left" w:pos="360"/>
          <w:tab w:val="left" w:pos="1440"/>
        </w:tabs>
        <w:rPr>
          <w:sz w:val="16"/>
          <w:szCs w:val="16"/>
        </w:rPr>
      </w:pPr>
    </w:p>
    <w:p w14:paraId="57D6EADB" w14:textId="77777777" w:rsidR="00A728A9" w:rsidRDefault="00813BDD" w:rsidP="002A4253">
      <w:pPr>
        <w:pStyle w:val="Level1"/>
        <w:numPr>
          <w:ilvl w:val="0"/>
          <w:numId w:val="5"/>
        </w:numPr>
        <w:tabs>
          <w:tab w:val="left" w:pos="-840"/>
          <w:tab w:val="left" w:pos="-720"/>
          <w:tab w:val="left" w:pos="0"/>
          <w:tab w:val="left" w:pos="360"/>
          <w:tab w:val="left" w:pos="1440"/>
        </w:tabs>
      </w:pPr>
      <w:r w:rsidRPr="00813BDD">
        <w:rPr>
          <w:b/>
        </w:rPr>
        <w:t>Eligibility</w:t>
      </w:r>
      <w:r>
        <w:t>–e</w:t>
      </w:r>
      <w:r w:rsidR="00A728A9">
        <w:t>lementary students enroll</w:t>
      </w:r>
      <w:r w:rsidR="00CA0A26">
        <w:t>ed in a CCC Adventist</w:t>
      </w:r>
      <w:r w:rsidR="00A728A9">
        <w:t xml:space="preserve"> school.</w:t>
      </w:r>
    </w:p>
    <w:p w14:paraId="6AFCC05A" w14:textId="77777777" w:rsidR="00A728A9" w:rsidRDefault="00A728A9" w:rsidP="002A4253">
      <w:pPr>
        <w:pStyle w:val="Level1"/>
        <w:numPr>
          <w:ilvl w:val="0"/>
          <w:numId w:val="5"/>
        </w:numPr>
        <w:tabs>
          <w:tab w:val="left" w:pos="-840"/>
          <w:tab w:val="left" w:pos="-720"/>
          <w:tab w:val="left" w:pos="0"/>
          <w:tab w:val="left" w:pos="360"/>
          <w:tab w:val="left" w:pos="1440"/>
        </w:tabs>
      </w:pPr>
      <w:r w:rsidRPr="004332EE">
        <w:rPr>
          <w:b/>
        </w:rPr>
        <w:t>Applications</w:t>
      </w:r>
      <w:r>
        <w:t xml:space="preserve">–are given to </w:t>
      </w:r>
      <w:r>
        <w:rPr>
          <w:i/>
          <w:iCs/>
          <w:u w:val="single"/>
        </w:rPr>
        <w:t>students selected by the school</w:t>
      </w:r>
      <w:r>
        <w:t xml:space="preserve"> and are processed through the CCC </w:t>
      </w:r>
      <w:r w:rsidR="00CA0A26">
        <w:t>Office of Education</w:t>
      </w:r>
      <w:r>
        <w:t>.</w:t>
      </w:r>
    </w:p>
    <w:p w14:paraId="7D6C3301" w14:textId="77777777" w:rsidR="00A728A9" w:rsidRDefault="004332EE" w:rsidP="002A4253">
      <w:pPr>
        <w:pStyle w:val="Level1"/>
        <w:numPr>
          <w:ilvl w:val="0"/>
          <w:numId w:val="5"/>
        </w:numPr>
        <w:tabs>
          <w:tab w:val="left" w:pos="-840"/>
          <w:tab w:val="left" w:pos="-720"/>
          <w:tab w:val="left" w:pos="0"/>
          <w:tab w:val="left" w:pos="360"/>
          <w:tab w:val="left" w:pos="1440"/>
        </w:tabs>
      </w:pPr>
      <w:r>
        <w:rPr>
          <w:b/>
        </w:rPr>
        <w:t>Grants</w:t>
      </w:r>
      <w:r>
        <w:t>–t</w:t>
      </w:r>
      <w:r w:rsidR="00A728A9">
        <w:t>wo grants p</w:t>
      </w:r>
      <w:r w:rsidR="00CA0A26">
        <w:t>er CCC</w:t>
      </w:r>
      <w:r w:rsidR="00A728A9">
        <w:t xml:space="preserve"> school are given for the year.</w:t>
      </w:r>
    </w:p>
    <w:p w14:paraId="3AEDA660" w14:textId="77777777" w:rsidR="00A728A9" w:rsidRDefault="00A728A9" w:rsidP="002A4253">
      <w:pPr>
        <w:pStyle w:val="Level1"/>
        <w:numPr>
          <w:ilvl w:val="0"/>
          <w:numId w:val="5"/>
        </w:numPr>
        <w:tabs>
          <w:tab w:val="left" w:pos="-840"/>
          <w:tab w:val="left" w:pos="-720"/>
          <w:tab w:val="left" w:pos="0"/>
          <w:tab w:val="left" w:pos="360"/>
          <w:tab w:val="left" w:pos="1440"/>
        </w:tabs>
      </w:pPr>
      <w:r w:rsidRPr="005E4733">
        <w:rPr>
          <w:b/>
        </w:rPr>
        <w:t>Amount</w:t>
      </w:r>
      <w:r>
        <w:t xml:space="preserve">–varies, </w:t>
      </w:r>
      <w:r w:rsidR="006B4FAF">
        <w:t>depending on balance in the fund</w:t>
      </w:r>
      <w:r>
        <w:t>.</w:t>
      </w:r>
    </w:p>
    <w:p w14:paraId="4A1471D6" w14:textId="25526A94" w:rsidR="00A728A9" w:rsidRDefault="002B0313" w:rsidP="002A4253">
      <w:pPr>
        <w:pStyle w:val="Level1"/>
        <w:numPr>
          <w:ilvl w:val="0"/>
          <w:numId w:val="5"/>
        </w:numPr>
        <w:tabs>
          <w:tab w:val="left" w:pos="-840"/>
          <w:tab w:val="left" w:pos="-720"/>
          <w:tab w:val="left" w:pos="0"/>
          <w:tab w:val="left" w:pos="360"/>
          <w:tab w:val="left" w:pos="1440"/>
        </w:tabs>
      </w:pPr>
      <w:r>
        <w:rPr>
          <w:b/>
          <w:bCs/>
        </w:rPr>
        <w:t>Deadline is September 14, 2018</w:t>
      </w:r>
      <w:r w:rsidR="00A728A9" w:rsidRPr="004332EE">
        <w:rPr>
          <w:b/>
        </w:rPr>
        <w:t>.</w:t>
      </w:r>
    </w:p>
    <w:p w14:paraId="0D600B18" w14:textId="77777777" w:rsidR="006D42E9" w:rsidRPr="004B1373" w:rsidRDefault="006D42E9">
      <w:pPr>
        <w:tabs>
          <w:tab w:val="left" w:pos="-840"/>
          <w:tab w:val="left" w:pos="-720"/>
          <w:tab w:val="left" w:pos="0"/>
          <w:tab w:val="left" w:pos="360"/>
          <w:tab w:val="left" w:pos="1440"/>
        </w:tabs>
        <w:rPr>
          <w:sz w:val="36"/>
          <w:szCs w:val="36"/>
        </w:rPr>
      </w:pPr>
    </w:p>
    <w:p w14:paraId="38963DDC" w14:textId="77777777" w:rsidR="00A728A9" w:rsidRDefault="00A728A9">
      <w:pPr>
        <w:tabs>
          <w:tab w:val="left" w:pos="-840"/>
          <w:tab w:val="left" w:pos="-720"/>
          <w:tab w:val="left" w:pos="0"/>
          <w:tab w:val="left" w:pos="360"/>
          <w:tab w:val="left" w:pos="1440"/>
        </w:tabs>
      </w:pPr>
      <w:r>
        <w:rPr>
          <w:b/>
          <w:bCs/>
          <w:u w:val="single"/>
        </w:rPr>
        <w:t>Minority Fund</w:t>
      </w:r>
    </w:p>
    <w:p w14:paraId="76CFE5DA" w14:textId="77777777" w:rsidR="00A728A9" w:rsidRDefault="00A728A9">
      <w:pPr>
        <w:tabs>
          <w:tab w:val="left" w:pos="-840"/>
          <w:tab w:val="left" w:pos="-720"/>
          <w:tab w:val="left" w:pos="0"/>
          <w:tab w:val="left" w:pos="360"/>
          <w:tab w:val="left" w:pos="1440"/>
        </w:tabs>
      </w:pPr>
    </w:p>
    <w:p w14:paraId="20B1E099" w14:textId="60E84A24" w:rsidR="00A728A9" w:rsidRDefault="00A728A9" w:rsidP="002A4253">
      <w:pPr>
        <w:pStyle w:val="Level1"/>
        <w:numPr>
          <w:ilvl w:val="0"/>
          <w:numId w:val="6"/>
        </w:numPr>
        <w:tabs>
          <w:tab w:val="left" w:pos="-840"/>
          <w:tab w:val="left" w:pos="-720"/>
          <w:tab w:val="left" w:pos="0"/>
          <w:tab w:val="left" w:pos="360"/>
          <w:tab w:val="left" w:pos="1440"/>
        </w:tabs>
      </w:pPr>
      <w:r w:rsidRPr="004332EE">
        <w:rPr>
          <w:b/>
        </w:rPr>
        <w:t>Eligibility</w:t>
      </w:r>
      <w:r>
        <w:t xml:space="preserve">–student/family must be </w:t>
      </w:r>
      <w:r w:rsidR="004332EE">
        <w:t xml:space="preserve">a </w:t>
      </w:r>
      <w:r>
        <w:t xml:space="preserve">member(s) of </w:t>
      </w:r>
      <w:r w:rsidR="002B0313">
        <w:t>a</w:t>
      </w:r>
      <w:r w:rsidR="004332EE">
        <w:t xml:space="preserve"> Hispanic, Asian or African </w:t>
      </w:r>
      <w:r>
        <w:t>American CCC church.</w:t>
      </w:r>
    </w:p>
    <w:p w14:paraId="6301FF8F" w14:textId="77777777" w:rsidR="00A728A9" w:rsidRDefault="00A728A9" w:rsidP="002A4253">
      <w:pPr>
        <w:pStyle w:val="Level1"/>
        <w:numPr>
          <w:ilvl w:val="0"/>
          <w:numId w:val="6"/>
        </w:numPr>
        <w:tabs>
          <w:tab w:val="left" w:pos="-840"/>
          <w:tab w:val="left" w:pos="-720"/>
          <w:tab w:val="left" w:pos="0"/>
          <w:tab w:val="left" w:pos="360"/>
          <w:tab w:val="left" w:pos="1440"/>
        </w:tabs>
      </w:pPr>
      <w:r w:rsidRPr="004332EE">
        <w:rPr>
          <w:b/>
        </w:rPr>
        <w:t>Applications</w:t>
      </w:r>
      <w:r w:rsidR="004332EE">
        <w:t>–c</w:t>
      </w:r>
      <w:r>
        <w:t xml:space="preserve">ontact </w:t>
      </w:r>
      <w:r w:rsidR="006F0557">
        <w:t>your church pastor or treasurer</w:t>
      </w:r>
      <w:r>
        <w:t xml:space="preserve"> for further information on availability of these funds.</w:t>
      </w:r>
      <w:bookmarkStart w:id="0" w:name="_GoBack"/>
      <w:bookmarkEnd w:id="0"/>
    </w:p>
    <w:p w14:paraId="5EB5F0B5" w14:textId="77777777" w:rsidR="00A728A9" w:rsidRDefault="004332EE" w:rsidP="002A4253">
      <w:pPr>
        <w:pStyle w:val="Level1"/>
        <w:numPr>
          <w:ilvl w:val="0"/>
          <w:numId w:val="6"/>
        </w:numPr>
        <w:tabs>
          <w:tab w:val="left" w:pos="-840"/>
          <w:tab w:val="left" w:pos="-720"/>
          <w:tab w:val="left" w:pos="0"/>
          <w:tab w:val="left" w:pos="360"/>
          <w:tab w:val="left" w:pos="1440"/>
        </w:tabs>
      </w:pPr>
      <w:r>
        <w:rPr>
          <w:b/>
        </w:rPr>
        <w:t>Process</w:t>
      </w:r>
      <w:r>
        <w:t>–t</w:t>
      </w:r>
      <w:r w:rsidR="00A33EC5">
        <w:t>reasury d</w:t>
      </w:r>
      <w:r w:rsidR="00A728A9">
        <w:t xml:space="preserve">epartment will notify </w:t>
      </w:r>
      <w:r w:rsidR="006F0557">
        <w:t>the church</w:t>
      </w:r>
      <w:r w:rsidR="00A728A9">
        <w:t xml:space="preserve"> by letter of the amount available for them to use in awarding assistance.</w:t>
      </w:r>
    </w:p>
    <w:p w14:paraId="04E02ED8" w14:textId="77777777" w:rsidR="00A728A9" w:rsidRPr="004332EE" w:rsidRDefault="00A728A9">
      <w:pPr>
        <w:tabs>
          <w:tab w:val="left" w:pos="-840"/>
          <w:tab w:val="left" w:pos="-720"/>
          <w:tab w:val="left" w:pos="0"/>
          <w:tab w:val="left" w:pos="360"/>
          <w:tab w:val="left" w:pos="1440"/>
        </w:tabs>
        <w:rPr>
          <w:sz w:val="36"/>
          <w:szCs w:val="36"/>
        </w:rPr>
      </w:pPr>
    </w:p>
    <w:p w14:paraId="2771B4D7" w14:textId="77777777" w:rsidR="00A728A9" w:rsidRDefault="00A728A9">
      <w:pPr>
        <w:tabs>
          <w:tab w:val="left" w:pos="-840"/>
          <w:tab w:val="left" w:pos="-720"/>
          <w:tab w:val="left" w:pos="0"/>
          <w:tab w:val="left" w:pos="360"/>
          <w:tab w:val="left" w:pos="1440"/>
        </w:tabs>
      </w:pPr>
      <w:r>
        <w:rPr>
          <w:b/>
          <w:bCs/>
          <w:u w:val="single"/>
        </w:rPr>
        <w:t>Conference Faith Advance</w:t>
      </w:r>
    </w:p>
    <w:p w14:paraId="50336190" w14:textId="77777777" w:rsidR="00A728A9" w:rsidRDefault="00A728A9">
      <w:pPr>
        <w:tabs>
          <w:tab w:val="left" w:pos="-840"/>
          <w:tab w:val="left" w:pos="-720"/>
          <w:tab w:val="left" w:pos="0"/>
          <w:tab w:val="left" w:pos="360"/>
          <w:tab w:val="left" w:pos="1440"/>
        </w:tabs>
      </w:pPr>
    </w:p>
    <w:p w14:paraId="5E32B9C3" w14:textId="77777777" w:rsidR="00A728A9" w:rsidRDefault="00A728A9" w:rsidP="007A28AB">
      <w:pPr>
        <w:pStyle w:val="Level1"/>
        <w:numPr>
          <w:ilvl w:val="0"/>
          <w:numId w:val="7"/>
        </w:numPr>
        <w:tabs>
          <w:tab w:val="left" w:pos="-840"/>
          <w:tab w:val="left" w:pos="-720"/>
          <w:tab w:val="left" w:pos="0"/>
          <w:tab w:val="left" w:pos="360"/>
          <w:tab w:val="left" w:pos="1440"/>
        </w:tabs>
      </w:pPr>
      <w:r>
        <w:t>Requests for assistance from the Conference Faith Advance are to be processed through the principal and/or f</w:t>
      </w:r>
      <w:r w:rsidR="00781100">
        <w:t xml:space="preserve">inancial office of the school. </w:t>
      </w:r>
      <w:r>
        <w:t xml:space="preserve">The local school board is responsible for determining eligibility and </w:t>
      </w:r>
      <w:r w:rsidR="004332EE">
        <w:t xml:space="preserve">the </w:t>
      </w:r>
      <w:r>
        <w:t xml:space="preserve">process for </w:t>
      </w:r>
      <w:r w:rsidR="00781100">
        <w:t xml:space="preserve">obtaining help from this fund. </w:t>
      </w:r>
      <w:r>
        <w:t>The school submits the names of students they deem eligible f</w:t>
      </w:r>
      <w:r w:rsidR="00A33EC5">
        <w:t>or assistance to the Office of Education and the c</w:t>
      </w:r>
      <w:r>
        <w:t>onference issues a check to the school for th</w:t>
      </w:r>
      <w:r w:rsidR="004332EE">
        <w:t>e total amount requested for</w:t>
      </w:r>
      <w:r>
        <w:t xml:space="preserve"> students to be appl</w:t>
      </w:r>
      <w:r w:rsidR="00781100">
        <w:t xml:space="preserve">ied to their accounts. </w:t>
      </w:r>
      <w:r>
        <w:t>The am</w:t>
      </w:r>
      <w:r w:rsidR="006F0557">
        <w:t>ount per school is determined by</w:t>
      </w:r>
      <w:r>
        <w:t xml:space="preserve"> a formula</w:t>
      </w:r>
      <w:r w:rsidR="006F0557">
        <w:t xml:space="preserve"> involving the church membershi</w:t>
      </w:r>
      <w:r w:rsidR="007A28AB">
        <w:t xml:space="preserve">p and Conference Faith Advance </w:t>
      </w:r>
      <w:r w:rsidR="00A33EC5">
        <w:t>offering received by the c</w:t>
      </w:r>
      <w:r w:rsidR="00781100">
        <w:t xml:space="preserve">onference. </w:t>
      </w:r>
      <w:r>
        <w:t>The amount per student is determined by the school.</w:t>
      </w:r>
    </w:p>
    <w:p w14:paraId="5B0D4F9F" w14:textId="77777777" w:rsidR="00A728A9" w:rsidRDefault="00A728A9">
      <w:pPr>
        <w:tabs>
          <w:tab w:val="left" w:pos="-840"/>
          <w:tab w:val="left" w:pos="-720"/>
          <w:tab w:val="left" w:pos="0"/>
          <w:tab w:val="left" w:pos="360"/>
          <w:tab w:val="left" w:pos="1440"/>
        </w:tabs>
      </w:pPr>
    </w:p>
    <w:sectPr w:rsidR="00A728A9" w:rsidSect="004B1373">
      <w:type w:val="continuous"/>
      <w:pgSz w:w="12240" w:h="15840" w:code="1"/>
      <w:pgMar w:top="720" w:right="1440" w:bottom="1080" w:left="1440" w:header="720" w:footer="108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22E60A"/>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15D0D15"/>
    <w:multiLevelType w:val="hybridMultilevel"/>
    <w:tmpl w:val="40A8F0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E1B7E"/>
    <w:multiLevelType w:val="hybridMultilevel"/>
    <w:tmpl w:val="CAC6C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50234"/>
    <w:multiLevelType w:val="hybridMultilevel"/>
    <w:tmpl w:val="4A923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030477"/>
    <w:multiLevelType w:val="hybridMultilevel"/>
    <w:tmpl w:val="0EB21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27395A"/>
    <w:multiLevelType w:val="hybridMultilevel"/>
    <w:tmpl w:val="F0EAD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1004B"/>
    <w:multiLevelType w:val="hybridMultilevel"/>
    <w:tmpl w:val="EA8697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235225"/>
    <w:multiLevelType w:val="hybridMultilevel"/>
    <w:tmpl w:val="5AFCFE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6C375C"/>
    <w:multiLevelType w:val="hybridMultilevel"/>
    <w:tmpl w:val="E8AA7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5"/>
  </w:num>
  <w:num w:numId="3">
    <w:abstractNumId w:val="7"/>
  </w:num>
  <w:num w:numId="4">
    <w:abstractNumId w:val="4"/>
  </w:num>
  <w:num w:numId="5">
    <w:abstractNumId w:val="3"/>
  </w:num>
  <w:num w:numId="6">
    <w:abstractNumId w:val="8"/>
  </w:num>
  <w:num w:numId="7">
    <w:abstractNumId w:val="2"/>
  </w:num>
  <w:num w:numId="8">
    <w:abstractNumId w:val="6"/>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A9"/>
    <w:rsid w:val="0000520C"/>
    <w:rsid w:val="00010B55"/>
    <w:rsid w:val="00011EA3"/>
    <w:rsid w:val="00107994"/>
    <w:rsid w:val="001A6176"/>
    <w:rsid w:val="002A4253"/>
    <w:rsid w:val="002B0313"/>
    <w:rsid w:val="00370DCC"/>
    <w:rsid w:val="003C4ABA"/>
    <w:rsid w:val="004332EE"/>
    <w:rsid w:val="00441A4D"/>
    <w:rsid w:val="00475C59"/>
    <w:rsid w:val="004B1373"/>
    <w:rsid w:val="004B22AD"/>
    <w:rsid w:val="004C6955"/>
    <w:rsid w:val="004F1399"/>
    <w:rsid w:val="00506351"/>
    <w:rsid w:val="005B49E6"/>
    <w:rsid w:val="005E4733"/>
    <w:rsid w:val="00614E11"/>
    <w:rsid w:val="006534B6"/>
    <w:rsid w:val="006B4FAF"/>
    <w:rsid w:val="006D42E9"/>
    <w:rsid w:val="006F0557"/>
    <w:rsid w:val="00717AF6"/>
    <w:rsid w:val="00781100"/>
    <w:rsid w:val="007A28AB"/>
    <w:rsid w:val="007B4542"/>
    <w:rsid w:val="007E315B"/>
    <w:rsid w:val="00813BDD"/>
    <w:rsid w:val="00861F0A"/>
    <w:rsid w:val="0094695C"/>
    <w:rsid w:val="009759AB"/>
    <w:rsid w:val="009C5D0A"/>
    <w:rsid w:val="009F1AAB"/>
    <w:rsid w:val="00A33EC5"/>
    <w:rsid w:val="00A440D6"/>
    <w:rsid w:val="00A728A9"/>
    <w:rsid w:val="00B01FE6"/>
    <w:rsid w:val="00B179AD"/>
    <w:rsid w:val="00B81CC6"/>
    <w:rsid w:val="00BF269F"/>
    <w:rsid w:val="00C422B5"/>
    <w:rsid w:val="00C57AE2"/>
    <w:rsid w:val="00CA0A26"/>
    <w:rsid w:val="00CA65D6"/>
    <w:rsid w:val="00CE7A12"/>
    <w:rsid w:val="00D044A8"/>
    <w:rsid w:val="00D37425"/>
    <w:rsid w:val="00D62746"/>
    <w:rsid w:val="00D7322B"/>
    <w:rsid w:val="00DB2CC5"/>
    <w:rsid w:val="00DF3D18"/>
    <w:rsid w:val="00E05F0C"/>
    <w:rsid w:val="00E926C7"/>
    <w:rsid w:val="00EE2D97"/>
    <w:rsid w:val="00EE3E67"/>
    <w:rsid w:val="00F044BE"/>
    <w:rsid w:val="00F87732"/>
    <w:rsid w:val="00FA4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C77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360" w:hanging="360"/>
    </w:pPr>
  </w:style>
  <w:style w:type="paragraph" w:styleId="NormalWeb">
    <w:name w:val="Normal (Web)"/>
    <w:basedOn w:val="Normal"/>
    <w:uiPriority w:val="99"/>
    <w:semiHidden/>
    <w:unhideWhenUsed/>
    <w:rsid w:val="00107994"/>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107994"/>
    <w:rPr>
      <w:b/>
      <w:bCs/>
    </w:rPr>
  </w:style>
  <w:style w:type="paragraph" w:styleId="ListParagraph">
    <w:name w:val="List Paragraph"/>
    <w:basedOn w:val="Normal"/>
    <w:uiPriority w:val="34"/>
    <w:qFormat/>
    <w:rsid w:val="00CA0A26"/>
    <w:pPr>
      <w:ind w:left="720"/>
      <w:contextualSpacing/>
    </w:pPr>
  </w:style>
  <w:style w:type="paragraph" w:customStyle="1" w:styleId="Default">
    <w:name w:val="Default"/>
    <w:rsid w:val="00717A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E315B"/>
    <w:rPr>
      <w:color w:val="0000FF" w:themeColor="hyperlink"/>
      <w:u w:val="single"/>
    </w:rPr>
  </w:style>
  <w:style w:type="character" w:styleId="FollowedHyperlink">
    <w:name w:val="FollowedHyperlink"/>
    <w:basedOn w:val="DefaultParagraphFont"/>
    <w:uiPriority w:val="99"/>
    <w:semiHidden/>
    <w:unhideWhenUsed/>
    <w:rsid w:val="00E92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59566">
      <w:bodyDiv w:val="1"/>
      <w:marLeft w:val="0"/>
      <w:marRight w:val="0"/>
      <w:marTop w:val="0"/>
      <w:marBottom w:val="0"/>
      <w:divBdr>
        <w:top w:val="none" w:sz="0" w:space="0" w:color="auto"/>
        <w:left w:val="none" w:sz="0" w:space="0" w:color="auto"/>
        <w:bottom w:val="none" w:sz="0" w:space="0" w:color="auto"/>
        <w:right w:val="none" w:sz="0" w:space="0" w:color="auto"/>
      </w:divBdr>
      <w:divsChild>
        <w:div w:id="643051311">
          <w:marLeft w:val="0"/>
          <w:marRight w:val="0"/>
          <w:marTop w:val="0"/>
          <w:marBottom w:val="0"/>
          <w:divBdr>
            <w:top w:val="none" w:sz="0" w:space="0" w:color="auto"/>
            <w:left w:val="none" w:sz="0" w:space="0" w:color="auto"/>
            <w:bottom w:val="none" w:sz="0" w:space="0" w:color="auto"/>
            <w:right w:val="none" w:sz="0" w:space="0" w:color="auto"/>
          </w:divBdr>
        </w:div>
        <w:div w:id="919094110">
          <w:marLeft w:val="0"/>
          <w:marRight w:val="0"/>
          <w:marTop w:val="0"/>
          <w:marBottom w:val="0"/>
          <w:divBdr>
            <w:top w:val="none" w:sz="0" w:space="0" w:color="auto"/>
            <w:left w:val="none" w:sz="0" w:space="0" w:color="auto"/>
            <w:bottom w:val="none" w:sz="0" w:space="0" w:color="auto"/>
            <w:right w:val="none" w:sz="0" w:space="0" w:color="auto"/>
          </w:divBdr>
        </w:div>
        <w:div w:id="244071994">
          <w:marLeft w:val="0"/>
          <w:marRight w:val="0"/>
          <w:marTop w:val="0"/>
          <w:marBottom w:val="0"/>
          <w:divBdr>
            <w:top w:val="none" w:sz="0" w:space="0" w:color="auto"/>
            <w:left w:val="none" w:sz="0" w:space="0" w:color="auto"/>
            <w:bottom w:val="none" w:sz="0" w:space="0" w:color="auto"/>
            <w:right w:val="none" w:sz="0" w:space="0" w:color="auto"/>
          </w:divBdr>
        </w:div>
        <w:div w:id="1085808861">
          <w:marLeft w:val="0"/>
          <w:marRight w:val="0"/>
          <w:marTop w:val="0"/>
          <w:marBottom w:val="0"/>
          <w:divBdr>
            <w:top w:val="none" w:sz="0" w:space="0" w:color="auto"/>
            <w:left w:val="none" w:sz="0" w:space="0" w:color="auto"/>
            <w:bottom w:val="none" w:sz="0" w:space="0" w:color="auto"/>
            <w:right w:val="none" w:sz="0" w:space="0" w:color="auto"/>
          </w:divBdr>
        </w:div>
        <w:div w:id="1420829158">
          <w:marLeft w:val="0"/>
          <w:marRight w:val="0"/>
          <w:marTop w:val="0"/>
          <w:marBottom w:val="0"/>
          <w:divBdr>
            <w:top w:val="none" w:sz="0" w:space="0" w:color="auto"/>
            <w:left w:val="none" w:sz="0" w:space="0" w:color="auto"/>
            <w:bottom w:val="none" w:sz="0" w:space="0" w:color="auto"/>
            <w:right w:val="none" w:sz="0" w:space="0" w:color="auto"/>
          </w:divBdr>
        </w:div>
        <w:div w:id="2467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ccedu.adventistfaith.org/scholarship-pla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Maynez</dc:creator>
  <cp:lastModifiedBy>Ken Bullington</cp:lastModifiedBy>
  <cp:revision>2</cp:revision>
  <cp:lastPrinted>2016-12-29T18:38:00Z</cp:lastPrinted>
  <dcterms:created xsi:type="dcterms:W3CDTF">2017-08-31T22:32:00Z</dcterms:created>
  <dcterms:modified xsi:type="dcterms:W3CDTF">2017-08-31T22:32:00Z</dcterms:modified>
</cp:coreProperties>
</file>